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E7083" w14:textId="652AB611" w:rsidR="008110E3" w:rsidRPr="00DD499E" w:rsidRDefault="00A95DE6">
      <w:pPr>
        <w:rPr>
          <w:b/>
          <w:bCs/>
        </w:rPr>
      </w:pPr>
      <w:r>
        <w:rPr>
          <w:b/>
          <w:bCs/>
        </w:rPr>
        <w:t>Письменная</w:t>
      </w:r>
      <w:r w:rsidR="00DD499E" w:rsidRPr="00DD499E">
        <w:rPr>
          <w:b/>
          <w:bCs/>
        </w:rPr>
        <w:t xml:space="preserve"> работа №</w:t>
      </w:r>
      <w:r>
        <w:rPr>
          <w:b/>
          <w:bCs/>
        </w:rPr>
        <w:t>3</w:t>
      </w:r>
      <w:r w:rsidR="00DD499E" w:rsidRPr="00DD499E">
        <w:rPr>
          <w:b/>
          <w:bCs/>
        </w:rPr>
        <w:t>.</w:t>
      </w:r>
    </w:p>
    <w:p w14:paraId="67E23D17" w14:textId="0CABDE3E" w:rsidR="00DD499E" w:rsidRDefault="00DD499E">
      <w:r>
        <w:t>Доклад по разделу «Теория массовой коммуникации».</w:t>
      </w:r>
    </w:p>
    <w:p w14:paraId="3879B665" w14:textId="75DDB8E8" w:rsidR="00DD499E" w:rsidRDefault="00DD499E">
      <w:r>
        <w:t>Темы докладов:</w:t>
      </w:r>
    </w:p>
    <w:p w14:paraId="72EF03B1" w14:textId="30F1DF0B" w:rsidR="00DD499E" w:rsidRDefault="00DD499E" w:rsidP="00DD499E">
      <w:pPr>
        <w:pStyle w:val="a3"/>
        <w:numPr>
          <w:ilvl w:val="0"/>
          <w:numId w:val="2"/>
        </w:numPr>
      </w:pPr>
      <w:r>
        <w:t>Основы теории массовой коммуникации: объект, предмет, подходы к изучению.</w:t>
      </w:r>
    </w:p>
    <w:p w14:paraId="566D9064" w14:textId="4EF27A0A" w:rsidR="00DD499E" w:rsidRDefault="00DD499E" w:rsidP="00DD499E">
      <w:pPr>
        <w:pStyle w:val="a3"/>
        <w:numPr>
          <w:ilvl w:val="0"/>
          <w:numId w:val="2"/>
        </w:numPr>
      </w:pPr>
      <w:r>
        <w:t>Природа массовой коммуникации. Ее роль и значение в системе общественных связей и отношений.</w:t>
      </w:r>
    </w:p>
    <w:p w14:paraId="4449262B" w14:textId="5E68FC43" w:rsidR="00DD499E" w:rsidRDefault="00DD499E" w:rsidP="00DD499E">
      <w:pPr>
        <w:pStyle w:val="a3"/>
        <w:numPr>
          <w:ilvl w:val="0"/>
          <w:numId w:val="2"/>
        </w:numPr>
      </w:pPr>
      <w:r>
        <w:t xml:space="preserve">Процесс массовой коммуникации в осмыслении Г. </w:t>
      </w:r>
      <w:proofErr w:type="spellStart"/>
      <w:r>
        <w:t>Лассуэлла</w:t>
      </w:r>
      <w:proofErr w:type="spellEnd"/>
      <w:r>
        <w:t>.</w:t>
      </w:r>
    </w:p>
    <w:p w14:paraId="454A114B" w14:textId="205CC006" w:rsidR="00DD499E" w:rsidRDefault="00DD499E" w:rsidP="00DD499E">
      <w:pPr>
        <w:pStyle w:val="a3"/>
        <w:numPr>
          <w:ilvl w:val="0"/>
          <w:numId w:val="2"/>
        </w:numPr>
      </w:pPr>
      <w:r>
        <w:t xml:space="preserve">«Четыре теории прессы» Ф. Зиберта, Т. Петерсона и У. </w:t>
      </w:r>
      <w:proofErr w:type="spellStart"/>
      <w:r>
        <w:t>Шрамма</w:t>
      </w:r>
      <w:proofErr w:type="spellEnd"/>
      <w:r>
        <w:t>.</w:t>
      </w:r>
    </w:p>
    <w:p w14:paraId="458643A3" w14:textId="3AD4A5FC" w:rsidR="00DD499E" w:rsidRDefault="00DD499E" w:rsidP="00DD499E">
      <w:pPr>
        <w:pStyle w:val="a3"/>
        <w:numPr>
          <w:ilvl w:val="0"/>
          <w:numId w:val="2"/>
        </w:numPr>
      </w:pPr>
      <w:r>
        <w:t xml:space="preserve">Нормативные теории прессы Э. </w:t>
      </w:r>
      <w:proofErr w:type="spellStart"/>
      <w:r>
        <w:t>Альтшуля</w:t>
      </w:r>
      <w:proofErr w:type="spellEnd"/>
      <w:r>
        <w:t xml:space="preserve"> и Д. </w:t>
      </w:r>
      <w:proofErr w:type="spellStart"/>
      <w:r>
        <w:t>Маккуэйла</w:t>
      </w:r>
      <w:proofErr w:type="spellEnd"/>
      <w:r>
        <w:t>.</w:t>
      </w:r>
    </w:p>
    <w:p w14:paraId="4ADD9271" w14:textId="2B6934F0" w:rsidR="00DD499E" w:rsidRDefault="00DD499E" w:rsidP="00DD499E">
      <w:pPr>
        <w:pStyle w:val="a3"/>
        <w:numPr>
          <w:ilvl w:val="0"/>
          <w:numId w:val="2"/>
        </w:numPr>
      </w:pPr>
      <w:r>
        <w:t xml:space="preserve">«Франкфуртская школа» социологии массовых коммуникаций: «Диалектика просвещения» М. </w:t>
      </w:r>
      <w:proofErr w:type="spellStart"/>
      <w:r>
        <w:t>Хоркхаймера</w:t>
      </w:r>
      <w:proofErr w:type="spellEnd"/>
      <w:r>
        <w:t xml:space="preserve"> и Т.В. </w:t>
      </w:r>
      <w:proofErr w:type="spellStart"/>
      <w:r>
        <w:t>Адорно</w:t>
      </w:r>
      <w:proofErr w:type="spellEnd"/>
      <w:r>
        <w:t>.</w:t>
      </w:r>
    </w:p>
    <w:p w14:paraId="3147C4CE" w14:textId="52E5D9FE" w:rsidR="00DD499E" w:rsidRDefault="00DD499E" w:rsidP="00DD499E">
      <w:pPr>
        <w:pStyle w:val="a3"/>
        <w:numPr>
          <w:ilvl w:val="0"/>
          <w:numId w:val="2"/>
        </w:numPr>
      </w:pPr>
      <w:r>
        <w:t xml:space="preserve">Апологетика массовых коммуникаций в «Пробах» М. </w:t>
      </w:r>
      <w:proofErr w:type="spellStart"/>
      <w:r>
        <w:t>Маклюэна</w:t>
      </w:r>
      <w:proofErr w:type="spellEnd"/>
      <w:r>
        <w:t>.</w:t>
      </w:r>
    </w:p>
    <w:p w14:paraId="2955DED1" w14:textId="1EBD2F16" w:rsidR="00DD499E" w:rsidRDefault="00DD499E" w:rsidP="00DD499E">
      <w:pPr>
        <w:pStyle w:val="a3"/>
        <w:numPr>
          <w:ilvl w:val="0"/>
          <w:numId w:val="2"/>
        </w:numPr>
      </w:pPr>
      <w:r>
        <w:t xml:space="preserve">«Теория магической пули» Г. </w:t>
      </w:r>
      <w:proofErr w:type="spellStart"/>
      <w:r>
        <w:t>Лассуэлла</w:t>
      </w:r>
      <w:proofErr w:type="spellEnd"/>
      <w:r>
        <w:t>.</w:t>
      </w:r>
    </w:p>
    <w:p w14:paraId="5E51B271" w14:textId="4D5BD5B2" w:rsidR="00DD499E" w:rsidRDefault="00DD499E" w:rsidP="00DD499E">
      <w:pPr>
        <w:pStyle w:val="a3"/>
        <w:numPr>
          <w:ilvl w:val="0"/>
          <w:numId w:val="2"/>
        </w:numPr>
      </w:pPr>
      <w:r>
        <w:t xml:space="preserve">Модель двухступенчатой коммуникации П.Ф. </w:t>
      </w:r>
      <w:proofErr w:type="spellStart"/>
      <w:r>
        <w:t>Лазарсфельда</w:t>
      </w:r>
      <w:proofErr w:type="spellEnd"/>
      <w:r>
        <w:t>.</w:t>
      </w:r>
    </w:p>
    <w:p w14:paraId="7F3793EE" w14:textId="3D7D5CE4" w:rsidR="00DD499E" w:rsidRDefault="00DD499E" w:rsidP="00DD499E">
      <w:pPr>
        <w:pStyle w:val="a3"/>
        <w:numPr>
          <w:ilvl w:val="0"/>
          <w:numId w:val="2"/>
        </w:numPr>
      </w:pPr>
      <w:r>
        <w:t xml:space="preserve">У. </w:t>
      </w:r>
      <w:proofErr w:type="spellStart"/>
      <w:r>
        <w:t>Шрамм</w:t>
      </w:r>
      <w:proofErr w:type="spellEnd"/>
      <w:r>
        <w:t xml:space="preserve"> и Дж. </w:t>
      </w:r>
      <w:proofErr w:type="spellStart"/>
      <w:r>
        <w:t>Клэппер</w:t>
      </w:r>
      <w:proofErr w:type="spellEnd"/>
      <w:r>
        <w:t xml:space="preserve"> о факторах, опосредующих прямое влияние СМИ на сознание людей.</w:t>
      </w:r>
    </w:p>
    <w:p w14:paraId="12330D78" w14:textId="6314A37A" w:rsidR="00DD499E" w:rsidRDefault="00DD499E" w:rsidP="00DD499E">
      <w:pPr>
        <w:pStyle w:val="a3"/>
        <w:numPr>
          <w:ilvl w:val="0"/>
          <w:numId w:val="2"/>
        </w:numPr>
      </w:pPr>
      <w:r>
        <w:t xml:space="preserve">Активность аудитории в трудах Д. Андерсона и Дж. </w:t>
      </w:r>
      <w:proofErr w:type="spellStart"/>
      <w:r>
        <w:t>Шонинга</w:t>
      </w:r>
      <w:proofErr w:type="spellEnd"/>
      <w:r>
        <w:t>.</w:t>
      </w:r>
    </w:p>
    <w:p w14:paraId="4B987FBF" w14:textId="035571FE" w:rsidR="00DD499E" w:rsidRDefault="00DD499E" w:rsidP="00DD499E">
      <w:pPr>
        <w:pStyle w:val="a3"/>
        <w:numPr>
          <w:ilvl w:val="0"/>
          <w:numId w:val="2"/>
        </w:numPr>
      </w:pPr>
      <w:r>
        <w:t xml:space="preserve">Взгляды на активность аудитории в отечественных исследованиях: Е. Кац, Д. </w:t>
      </w:r>
      <w:proofErr w:type="spellStart"/>
      <w:r>
        <w:t>Блумлер</w:t>
      </w:r>
      <w:proofErr w:type="spellEnd"/>
      <w:r>
        <w:t>, М. Гуревич и др.</w:t>
      </w:r>
    </w:p>
    <w:p w14:paraId="136A5C00" w14:textId="785A38E2" w:rsidR="00DD499E" w:rsidRDefault="00DD499E" w:rsidP="00DD499E">
      <w:pPr>
        <w:pStyle w:val="a3"/>
        <w:numPr>
          <w:ilvl w:val="0"/>
          <w:numId w:val="2"/>
        </w:numPr>
      </w:pPr>
      <w:r>
        <w:t>Категория дискурса в современной науке: теоретические концепции, подходы.</w:t>
      </w:r>
    </w:p>
    <w:p w14:paraId="72581C1A" w14:textId="3E3B767E" w:rsidR="00DD499E" w:rsidRDefault="00DD499E" w:rsidP="00DD499E">
      <w:pPr>
        <w:pStyle w:val="a3"/>
        <w:numPr>
          <w:ilvl w:val="0"/>
          <w:numId w:val="2"/>
        </w:numPr>
      </w:pPr>
      <w:r>
        <w:t>Знаковые системы в коммуникативном пространстве: «Теории символа» Ц. Тодорова, «Отсутствующая структура» У. Эко, «Автор и герой в эстетической деятельности» М.М. Бахтина.</w:t>
      </w:r>
    </w:p>
    <w:p w14:paraId="393B02D0" w14:textId="59576CCC" w:rsidR="00DD499E" w:rsidRDefault="00DD499E" w:rsidP="00DD499E">
      <w:pPr>
        <w:pStyle w:val="a3"/>
        <w:numPr>
          <w:ilvl w:val="0"/>
          <w:numId w:val="2"/>
        </w:numPr>
      </w:pPr>
      <w:r>
        <w:t xml:space="preserve">К.-Г. Юнг и М. </w:t>
      </w:r>
      <w:proofErr w:type="spellStart"/>
      <w:r>
        <w:t>Элиаде</w:t>
      </w:r>
      <w:proofErr w:type="spellEnd"/>
      <w:r>
        <w:t xml:space="preserve"> об архетипическом (мифологическом) в структуре общественного (массового) сознания и коммуникации.</w:t>
      </w:r>
    </w:p>
    <w:p w14:paraId="560B937E" w14:textId="2B15F330" w:rsidR="00DD499E" w:rsidRDefault="00DD499E" w:rsidP="00DD499E"/>
    <w:p w14:paraId="1C7CABF6" w14:textId="77777777" w:rsidR="00DD499E" w:rsidRDefault="00DD499E"/>
    <w:sectPr w:rsidR="00DD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F40DD"/>
    <w:multiLevelType w:val="hybridMultilevel"/>
    <w:tmpl w:val="025A9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763C"/>
    <w:multiLevelType w:val="hybridMultilevel"/>
    <w:tmpl w:val="3EA8076E"/>
    <w:lvl w:ilvl="0" w:tplc="4978E77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9E"/>
    <w:rsid w:val="008110E3"/>
    <w:rsid w:val="00A95DE6"/>
    <w:rsid w:val="00D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C756"/>
  <w15:chartTrackingRefBased/>
  <w15:docId w15:val="{928EF8E6-C626-442C-AD9D-7576F0B7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Polina</cp:lastModifiedBy>
  <cp:revision>2</cp:revision>
  <dcterms:created xsi:type="dcterms:W3CDTF">2020-12-13T23:29:00Z</dcterms:created>
  <dcterms:modified xsi:type="dcterms:W3CDTF">2020-12-13T23:29:00Z</dcterms:modified>
</cp:coreProperties>
</file>